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C355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8D3DF5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14:paraId="4A6A5212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B4D3C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Request to Attend Rosetta </w:t>
      </w:r>
      <w:proofErr w:type="gramStart"/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Stone</w:t>
      </w:r>
      <w:proofErr w:type="gramEnd"/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User Conference</w:t>
      </w:r>
    </w:p>
    <w:p w14:paraId="572EE8B0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18560" w14:textId="3448D17C" w:rsidR="00086111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Dear &lt;</w:t>
      </w:r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supervisor's name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&gt;,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would like to attend the Rosetta Stone </w:t>
      </w:r>
      <w:r w:rsidR="006B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K-12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User Conference, 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place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15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>, 2017, in Nashville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DCE"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>. The conference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feature industry experts, as well as Rosetta Stone staff, discussing the importance of language learning and 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offering insight into </w:t>
      </w:r>
      <w:r w:rsidR="000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leverage technology to meet our language program goals. </w:t>
      </w:r>
    </w:p>
    <w:p w14:paraId="78867AC1" w14:textId="77777777" w:rsidR="00086111" w:rsidRDefault="00086111" w:rsidP="008D3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037DF" w14:textId="5871B50A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</w:t>
      </w:r>
      <w:r w:rsidR="00E459C7">
        <w:rPr>
          <w:rFonts w:ascii="Times New Roman" w:eastAsia="Times New Roman" w:hAnsi="Times New Roman" w:cs="Times New Roman"/>
          <w:color w:val="000000"/>
          <w:sz w:val="24"/>
          <w:szCs w:val="24"/>
        </w:rPr>
        <w:t>requesting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 for travel to Nashville, 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 and meals. </w:t>
      </w:r>
    </w:p>
    <w:p w14:paraId="210C464C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194BE" w14:textId="6899585D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Many of the speakers and learning sessions address my specific needs in the classroom</w:t>
      </w:r>
      <w:r w:rsidR="00E4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9C7">
        <w:rPr>
          <w:rFonts w:ascii="Times New Roman" w:eastAsia="Times New Roman" w:hAnsi="Times New Roman" w:cs="Times New Roman"/>
          <w:color w:val="FF0000"/>
          <w:sz w:val="24"/>
          <w:szCs w:val="24"/>
        </w:rPr>
        <w:t>&lt;</w:t>
      </w:r>
      <w:r w:rsidR="009E7D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or </w:t>
      </w:r>
      <w:bookmarkStart w:id="0" w:name="_GoBack"/>
      <w:bookmarkEnd w:id="0"/>
      <w:r w:rsidR="00E459C7" w:rsidRPr="00E459C7">
        <w:rPr>
          <w:rFonts w:ascii="Times New Roman" w:eastAsia="Times New Roman" w:hAnsi="Times New Roman" w:cs="Times New Roman"/>
          <w:color w:val="FF0000"/>
          <w:sz w:val="24"/>
          <w:szCs w:val="24"/>
        </w:rPr>
        <w:t>“in the school”</w:t>
      </w:r>
      <w:r w:rsidR="00E459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administrators&gt;</w:t>
      </w:r>
      <w:r w:rsidR="006A7518"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such as &lt;</w:t>
      </w:r>
      <w:r w:rsidRPr="008D3D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Insert the benefits or lessons here. For example, </w:t>
      </w:r>
      <w:r w:rsidR="006A75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benefits of using </w:t>
      </w:r>
      <w:r w:rsidRPr="008D3D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Rosetta Stone </w:t>
      </w:r>
      <w:r w:rsidR="006A75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programs </w:t>
      </w:r>
      <w:r w:rsidRPr="008D3DF5">
        <w:rPr>
          <w:rFonts w:ascii="Times New Roman" w:eastAsia="Times New Roman" w:hAnsi="Times New Roman" w:cs="Times New Roman"/>
          <w:color w:val="FF0000"/>
          <w:sz w:val="24"/>
          <w:szCs w:val="24"/>
        </w:rPr>
        <w:t>in the classroom, learn new teaching strategies, or discover the best ways to support language learning</w:t>
      </w:r>
      <w:r w:rsidRPr="008D3D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</w:t>
      </w:r>
    </w:p>
    <w:p w14:paraId="44E433A3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95188" w14:textId="77777777" w:rsidR="006A7518" w:rsidRPr="008D3DF5" w:rsidRDefault="006A7518" w:rsidP="006A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industry experts and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experienced Rosetta </w:t>
      </w:r>
      <w:proofErr w:type="gram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Stone</w:t>
      </w:r>
      <w:proofErr w:type="gram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on successful implementations for school districts across the country. I will also be able to connect with and learn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fellow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educators 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 similar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 my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commitment to student achievement. </w:t>
      </w:r>
    </w:p>
    <w:p w14:paraId="1B505F48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40DAB" w14:textId="0906D2BE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no registration fee for those in districts </w:t>
      </w:r>
      <w:r w:rsidR="009D1A5A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in learning more about</w:t>
      </w:r>
      <w:r w:rsidR="00752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Rosetta Stone</w:t>
      </w:r>
      <w:r w:rsidR="005E6CBD">
        <w:rPr>
          <w:rFonts w:ascii="Times New Roman" w:eastAsia="Times New Roman" w:hAnsi="Times New Roman" w:cs="Times New Roman"/>
          <w:color w:val="000000"/>
          <w:sz w:val="24"/>
          <w:szCs w:val="24"/>
        </w:rPr>
        <w:t>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Foundations.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conference begins the </w:t>
      </w:r>
      <w:r w:rsidR="003C2023">
        <w:rPr>
          <w:rFonts w:ascii="Times New Roman" w:eastAsia="Times New Roman" w:hAnsi="Times New Roman" w:cs="Times New Roman"/>
          <w:color w:val="000000"/>
          <w:sz w:val="24"/>
          <w:szCs w:val="24"/>
        </w:rPr>
        <w:t>morning of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</w:t>
      </w:r>
      <w:r w:rsidR="004113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411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will </w:t>
      </w:r>
      <w:r w:rsidR="004E2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</w:t>
      </w:r>
      <w:r w:rsidR="003C2023">
        <w:rPr>
          <w:rFonts w:ascii="Times New Roman" w:eastAsia="Times New Roman" w:hAnsi="Times New Roman" w:cs="Times New Roman"/>
          <w:color w:val="000000"/>
          <w:sz w:val="24"/>
          <w:szCs w:val="24"/>
        </w:rPr>
        <w:t>by that evening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, which reduces the amount of time I will need to be away from school.</w:t>
      </w:r>
    </w:p>
    <w:p w14:paraId="1A6D4D86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3DB3A" w14:textId="1E7E5D46" w:rsidR="008D3DF5" w:rsidRPr="0078246B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Here is the breakdown of convention costs</w:t>
      </w:r>
      <w:proofErr w:type="gram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Roundtrip Airfare: &lt;$</w:t>
      </w:r>
      <w:proofErr w:type="spell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Transportation: &lt;$</w:t>
      </w:r>
      <w:proofErr w:type="spell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Hotel: &lt;$</w:t>
      </w:r>
      <w:proofErr w:type="spell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Meals: &lt;$</w:t>
      </w:r>
      <w:proofErr w:type="spell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Conference </w:t>
      </w:r>
      <w:r w:rsidR="0078246B">
        <w:rPr>
          <w:rFonts w:ascii="Times New Roman" w:eastAsia="Times New Roman" w:hAnsi="Times New Roman" w:cs="Times New Roman"/>
          <w:color w:val="000000"/>
          <w:sz w:val="24"/>
          <w:szCs w:val="24"/>
        </w:rPr>
        <w:t>Fee: &lt;$0&gt;</w:t>
      </w:r>
      <w:r w:rsidR="007824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Total costs: &lt;$</w:t>
      </w:r>
      <w:proofErr w:type="spellStart"/>
      <w:r w:rsidR="0078246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="00782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</w:t>
      </w:r>
      <w:r w:rsidRPr="0078246B">
        <w:rPr>
          <w:rFonts w:ascii="Times New Roman" w:eastAsia="Times New Roman" w:hAnsi="Times New Roman" w:cs="Times New Roman"/>
          <w:color w:val="FF0000"/>
          <w:sz w:val="24"/>
          <w:szCs w:val="24"/>
        </w:rPr>
        <w:t>&lt;If you have found ways to save money, you should enter them here&gt;</w:t>
      </w:r>
    </w:p>
    <w:p w14:paraId="3C3E4033" w14:textId="77777777" w:rsidR="008D3DF5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207AF" w14:textId="59A19280" w:rsidR="008D3DF5" w:rsidRDefault="008D3DF5" w:rsidP="00782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opportunity to gain knowledge not only </w:t>
      </w:r>
      <w:r w:rsidR="00F03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Rosetta </w:t>
      </w:r>
      <w:proofErr w:type="gramStart"/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Stone</w:t>
      </w:r>
      <w:proofErr w:type="gramEnd"/>
      <w:r w:rsidR="00F03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also language learning</w:t>
      </w:r>
      <w:r w:rsidR="00F03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general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makes my attendance at the Rosetta Stone </w:t>
      </w:r>
      <w:r w:rsidR="006B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K-12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User Conference a smart investment</w:t>
      </w:r>
      <w:r w:rsidR="00F03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I’m certain it 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will yield dividends for m</w:t>
      </w:r>
      <w:r w:rsidR="0078246B">
        <w:rPr>
          <w:rFonts w:ascii="Times New Roman" w:eastAsia="Times New Roman" w:hAnsi="Times New Roman" w:cs="Times New Roman"/>
          <w:color w:val="000000"/>
          <w:sz w:val="24"/>
          <w:szCs w:val="24"/>
        </w:rPr>
        <w:t>y students and fellow teachers.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 I look forward to discussing this conference opportunity with you.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Sincerely,</w:t>
      </w:r>
    </w:p>
    <w:p w14:paraId="038AA039" w14:textId="77777777" w:rsidR="0078246B" w:rsidRPr="008D3DF5" w:rsidRDefault="0078246B" w:rsidP="00782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DB08C" w14:textId="77777777" w:rsidR="00D507DC" w:rsidRPr="008D3DF5" w:rsidRDefault="008D3DF5" w:rsidP="008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gramEnd"/>
      <w:r w:rsidRPr="008D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Name Here</w:t>
      </w:r>
      <w:r w:rsidRPr="008D3DF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sectPr w:rsidR="00D507DC" w:rsidRPr="008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665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Bowman">
    <w15:presenceInfo w15:providerId="Windows Live" w15:userId="2b7ecfd40c45c2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5"/>
    <w:rsid w:val="00073880"/>
    <w:rsid w:val="00086111"/>
    <w:rsid w:val="003C2023"/>
    <w:rsid w:val="0041136C"/>
    <w:rsid w:val="004E22F0"/>
    <w:rsid w:val="005E6CBD"/>
    <w:rsid w:val="00612555"/>
    <w:rsid w:val="006A7518"/>
    <w:rsid w:val="006B0D0D"/>
    <w:rsid w:val="00752480"/>
    <w:rsid w:val="0078246B"/>
    <w:rsid w:val="008D3DF5"/>
    <w:rsid w:val="009D1A5A"/>
    <w:rsid w:val="009E7DCE"/>
    <w:rsid w:val="00A5505B"/>
    <w:rsid w:val="00C6232A"/>
    <w:rsid w:val="00CD4483"/>
    <w:rsid w:val="00D36671"/>
    <w:rsid w:val="00D507DC"/>
    <w:rsid w:val="00E459C7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2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Rosetta Stone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Ni, Marla</dc:creator>
  <cp:lastModifiedBy>Ni, Marla</cp:lastModifiedBy>
  <cp:revision>2</cp:revision>
  <dcterms:created xsi:type="dcterms:W3CDTF">2017-09-25T16:30:00Z</dcterms:created>
  <dcterms:modified xsi:type="dcterms:W3CDTF">2017-09-25T16:30:00Z</dcterms:modified>
</cp:coreProperties>
</file>